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86" w:rsidRDefault="00BF23C0">
      <w:r>
        <w:t>Angela Marcelli</w:t>
      </w:r>
    </w:p>
    <w:p w:rsidR="00BF23C0" w:rsidRDefault="00BF23C0">
      <w:r>
        <w:t xml:space="preserve">Lesson Plan for the book “Janis Joplin: Rise </w:t>
      </w:r>
      <w:proofErr w:type="gramStart"/>
      <w:r>
        <w:t>Up</w:t>
      </w:r>
      <w:proofErr w:type="gramEnd"/>
      <w:r>
        <w:t xml:space="preserve"> Singing”</w:t>
      </w:r>
    </w:p>
    <w:p w:rsidR="00BF23C0" w:rsidRDefault="00BF23C0">
      <w:r>
        <w:t>Students will first read the book.</w:t>
      </w:r>
    </w:p>
    <w:p w:rsidR="00BF23C0" w:rsidRDefault="00BF23C0">
      <w:r>
        <w:t xml:space="preserve">They will have research time on the computer where they will find the chemical formulas for all detrimental </w:t>
      </w:r>
      <w:proofErr w:type="gramStart"/>
      <w:r>
        <w:t>substances  Janis</w:t>
      </w:r>
      <w:proofErr w:type="gramEnd"/>
      <w:r>
        <w:t xml:space="preserve"> Joplin ingested over her lifetime.  They should include marijuana, methamphetamines, alcohol, heroin, etc.  They should also look for the detrimental effects that these substances cause.  They will make a graphic organizer that lists the common name of each substance, the IUPAC chemical name of the active ingredient, any chemical </w:t>
      </w:r>
      <w:proofErr w:type="spellStart"/>
      <w:r>
        <w:t>fuctional</w:t>
      </w:r>
      <w:proofErr w:type="spellEnd"/>
      <w:r>
        <w:t xml:space="preserve"> groups present, find evidence of what points in Janis’ life she took the drugs, and what evidence is found in the book that the drug was having a detrimental effect on her.  An example would be a table such as the one that follows.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4"/>
        <w:gridCol w:w="1464"/>
        <w:gridCol w:w="1464"/>
        <w:gridCol w:w="1464"/>
        <w:gridCol w:w="1464"/>
        <w:gridCol w:w="1464"/>
      </w:tblGrid>
      <w:tr w:rsidR="00091F21" w:rsidTr="00BF23C0">
        <w:tc>
          <w:tcPr>
            <w:tcW w:w="1464" w:type="dxa"/>
          </w:tcPr>
          <w:p w:rsidR="00091F21" w:rsidRDefault="00091F21">
            <w:r>
              <w:t xml:space="preserve">Detrimental substance common </w:t>
            </w:r>
            <w:bookmarkStart w:id="0" w:name="_GoBack"/>
            <w:bookmarkEnd w:id="0"/>
            <w:r>
              <w:t>name</w:t>
            </w:r>
          </w:p>
        </w:tc>
        <w:tc>
          <w:tcPr>
            <w:tcW w:w="1464" w:type="dxa"/>
          </w:tcPr>
          <w:p w:rsidR="00091F21" w:rsidRDefault="00091F21" w:rsidP="00BF23C0">
            <w:r>
              <w:t xml:space="preserve">Detrimental substance </w:t>
            </w:r>
            <w:r>
              <w:t>IUPAC</w:t>
            </w:r>
            <w:r>
              <w:t xml:space="preserve"> name</w:t>
            </w:r>
          </w:p>
        </w:tc>
        <w:tc>
          <w:tcPr>
            <w:tcW w:w="1464" w:type="dxa"/>
          </w:tcPr>
          <w:p w:rsidR="00091F21" w:rsidRDefault="00091F21">
            <w:r>
              <w:t>Functional groups</w:t>
            </w:r>
          </w:p>
        </w:tc>
        <w:tc>
          <w:tcPr>
            <w:tcW w:w="1464" w:type="dxa"/>
          </w:tcPr>
          <w:p w:rsidR="00091F21" w:rsidRDefault="00091F21">
            <w:r>
              <w:t>Known detrimental effects</w:t>
            </w:r>
          </w:p>
        </w:tc>
        <w:tc>
          <w:tcPr>
            <w:tcW w:w="1464" w:type="dxa"/>
          </w:tcPr>
          <w:p w:rsidR="00091F21" w:rsidRDefault="00091F21">
            <w:r>
              <w:t>Time of life Janis used this substance</w:t>
            </w:r>
          </w:p>
        </w:tc>
        <w:tc>
          <w:tcPr>
            <w:tcW w:w="1464" w:type="dxa"/>
          </w:tcPr>
          <w:p w:rsidR="00091F21" w:rsidRDefault="00091F21">
            <w:r>
              <w:t>Evidence of detrimental effect</w:t>
            </w:r>
          </w:p>
        </w:tc>
      </w:tr>
      <w:tr w:rsidR="00091F21" w:rsidTr="00BF23C0"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</w:tr>
      <w:tr w:rsidR="00091F21" w:rsidTr="00BF23C0"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</w:tr>
      <w:tr w:rsidR="00091F21" w:rsidTr="00BF23C0"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</w:tr>
      <w:tr w:rsidR="00091F21" w:rsidTr="00BF23C0"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</w:tr>
      <w:tr w:rsidR="00091F21" w:rsidTr="00BF23C0"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</w:tr>
      <w:tr w:rsidR="00091F21" w:rsidTr="00BF23C0"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  <w:tc>
          <w:tcPr>
            <w:tcW w:w="1464" w:type="dxa"/>
          </w:tcPr>
          <w:p w:rsidR="00091F21" w:rsidRDefault="00091F21"/>
        </w:tc>
      </w:tr>
    </w:tbl>
    <w:p w:rsidR="00BF23C0" w:rsidRDefault="00BF23C0"/>
    <w:p w:rsidR="00BF23C0" w:rsidRDefault="00BF23C0"/>
    <w:sectPr w:rsidR="00BF23C0" w:rsidSect="00BF23C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3C0"/>
    <w:rsid w:val="00006A14"/>
    <w:rsid w:val="00016838"/>
    <w:rsid w:val="000500AC"/>
    <w:rsid w:val="00091F21"/>
    <w:rsid w:val="000A659D"/>
    <w:rsid w:val="000C3A25"/>
    <w:rsid w:val="000D7B5F"/>
    <w:rsid w:val="00120992"/>
    <w:rsid w:val="00124A6C"/>
    <w:rsid w:val="00130C9D"/>
    <w:rsid w:val="001774B8"/>
    <w:rsid w:val="001E26E6"/>
    <w:rsid w:val="001F4FF2"/>
    <w:rsid w:val="00210C95"/>
    <w:rsid w:val="002321B8"/>
    <w:rsid w:val="00233C0C"/>
    <w:rsid w:val="00240E1D"/>
    <w:rsid w:val="002446B2"/>
    <w:rsid w:val="00247770"/>
    <w:rsid w:val="00253966"/>
    <w:rsid w:val="002552E8"/>
    <w:rsid w:val="00285848"/>
    <w:rsid w:val="002870FB"/>
    <w:rsid w:val="002C57A3"/>
    <w:rsid w:val="002D0F62"/>
    <w:rsid w:val="002D508B"/>
    <w:rsid w:val="002F4E72"/>
    <w:rsid w:val="002F56F7"/>
    <w:rsid w:val="00312E43"/>
    <w:rsid w:val="00361A7F"/>
    <w:rsid w:val="003E3D81"/>
    <w:rsid w:val="003F6726"/>
    <w:rsid w:val="003F6B63"/>
    <w:rsid w:val="00441262"/>
    <w:rsid w:val="00466B6A"/>
    <w:rsid w:val="00476DB5"/>
    <w:rsid w:val="00494BBF"/>
    <w:rsid w:val="004A13E4"/>
    <w:rsid w:val="004B1817"/>
    <w:rsid w:val="004C1424"/>
    <w:rsid w:val="004D566C"/>
    <w:rsid w:val="004E0B24"/>
    <w:rsid w:val="00523EE1"/>
    <w:rsid w:val="005A2748"/>
    <w:rsid w:val="00602686"/>
    <w:rsid w:val="00664903"/>
    <w:rsid w:val="00667A5A"/>
    <w:rsid w:val="00694681"/>
    <w:rsid w:val="006C124B"/>
    <w:rsid w:val="006F6569"/>
    <w:rsid w:val="006F6D9F"/>
    <w:rsid w:val="00715AFF"/>
    <w:rsid w:val="00765044"/>
    <w:rsid w:val="0079204B"/>
    <w:rsid w:val="007B0404"/>
    <w:rsid w:val="007B0EEF"/>
    <w:rsid w:val="007B388A"/>
    <w:rsid w:val="007C2EEF"/>
    <w:rsid w:val="007F444D"/>
    <w:rsid w:val="008011F0"/>
    <w:rsid w:val="008468D7"/>
    <w:rsid w:val="00871371"/>
    <w:rsid w:val="00890206"/>
    <w:rsid w:val="008A0B92"/>
    <w:rsid w:val="00902343"/>
    <w:rsid w:val="00921763"/>
    <w:rsid w:val="009219B2"/>
    <w:rsid w:val="009441C1"/>
    <w:rsid w:val="00961AD6"/>
    <w:rsid w:val="009B63A7"/>
    <w:rsid w:val="009D06CE"/>
    <w:rsid w:val="009D1E8A"/>
    <w:rsid w:val="009E6E04"/>
    <w:rsid w:val="00A12242"/>
    <w:rsid w:val="00A23D23"/>
    <w:rsid w:val="00A77749"/>
    <w:rsid w:val="00A81832"/>
    <w:rsid w:val="00B10BEC"/>
    <w:rsid w:val="00B175B2"/>
    <w:rsid w:val="00B41BE3"/>
    <w:rsid w:val="00B86E5A"/>
    <w:rsid w:val="00BE65D7"/>
    <w:rsid w:val="00BF23C0"/>
    <w:rsid w:val="00C005BD"/>
    <w:rsid w:val="00C16B66"/>
    <w:rsid w:val="00C71800"/>
    <w:rsid w:val="00C71907"/>
    <w:rsid w:val="00C8013D"/>
    <w:rsid w:val="00C81E22"/>
    <w:rsid w:val="00C9555B"/>
    <w:rsid w:val="00CA36BA"/>
    <w:rsid w:val="00CC3D58"/>
    <w:rsid w:val="00CE4519"/>
    <w:rsid w:val="00D23F34"/>
    <w:rsid w:val="00D71220"/>
    <w:rsid w:val="00D82324"/>
    <w:rsid w:val="00DE245A"/>
    <w:rsid w:val="00DF3C07"/>
    <w:rsid w:val="00E07B73"/>
    <w:rsid w:val="00E27DF2"/>
    <w:rsid w:val="00E520D7"/>
    <w:rsid w:val="00E83D43"/>
    <w:rsid w:val="00E92BBA"/>
    <w:rsid w:val="00EA70AF"/>
    <w:rsid w:val="00EB0F2F"/>
    <w:rsid w:val="00EC3D01"/>
    <w:rsid w:val="00EE17D8"/>
    <w:rsid w:val="00EF286E"/>
    <w:rsid w:val="00F54BCD"/>
    <w:rsid w:val="00F60F40"/>
    <w:rsid w:val="00F963DF"/>
    <w:rsid w:val="00FD451B"/>
    <w:rsid w:val="00FD59FF"/>
    <w:rsid w:val="00FD6662"/>
    <w:rsid w:val="00FE27F2"/>
    <w:rsid w:val="00FE74BF"/>
    <w:rsid w:val="00FF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</dc:creator>
  <cp:lastModifiedBy>angie</cp:lastModifiedBy>
  <cp:revision>1</cp:revision>
  <dcterms:created xsi:type="dcterms:W3CDTF">2012-04-29T18:03:00Z</dcterms:created>
  <dcterms:modified xsi:type="dcterms:W3CDTF">2012-04-29T18:17:00Z</dcterms:modified>
</cp:coreProperties>
</file>